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7DA9F279" w:rsidR="00AF01E2" w:rsidRPr="000C3278" w:rsidRDefault="007E48DE" w:rsidP="007E48DE">
            <w:pPr>
              <w:tabs>
                <w:tab w:val="center" w:pos="4423"/>
              </w:tabs>
              <w:spacing w:line="240" w:lineRule="auto"/>
              <w:rPr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58382B">
              <w:rPr>
                <w:b/>
                <w:color w:val="FFFFFF"/>
                <w:sz w:val="18"/>
                <w:lang w:bidi="x-none"/>
              </w:rPr>
              <w:t>MEDEWERKER VERKOOP</w:t>
            </w:r>
            <w:r w:rsidR="00D01DAD">
              <w:rPr>
                <w:b/>
                <w:color w:val="FFFFFF"/>
                <w:sz w:val="18"/>
                <w:lang w:bidi="x-none"/>
              </w:rPr>
              <w:t xml:space="preserve"> BINNENDIENST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1D746172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427F9411" w:rsidR="007E18CB" w:rsidRPr="00241A04" w:rsidRDefault="0058382B" w:rsidP="002C7C8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241A04">
              <w:rPr>
                <w:color w:val="auto"/>
                <w:sz w:val="16"/>
                <w:lang w:bidi="x-none"/>
              </w:rPr>
              <w:t>De medewerker verkoop binnendienst komt voor in middelgrote en grote agrarische bedrijven. De functiehouder ondersteunt de verkoop</w:t>
            </w:r>
            <w:r w:rsidR="002C7C80" w:rsidRPr="00241A04">
              <w:rPr>
                <w:color w:val="auto"/>
                <w:sz w:val="16"/>
                <w:lang w:bidi="x-none"/>
              </w:rPr>
              <w:t xml:space="preserve">afdeling </w:t>
            </w:r>
            <w:r w:rsidR="00000A66" w:rsidRPr="00241A04">
              <w:rPr>
                <w:color w:val="auto"/>
                <w:sz w:val="16"/>
                <w:lang w:bidi="x-none"/>
              </w:rPr>
              <w:t>in haar dienstverlening en zorgt voor het</w:t>
            </w:r>
            <w:r w:rsidRPr="00241A04">
              <w:rPr>
                <w:color w:val="auto"/>
                <w:sz w:val="16"/>
                <w:lang w:bidi="x-none"/>
              </w:rPr>
              <w:t xml:space="preserve"> verstrekken van offertes</w:t>
            </w:r>
            <w:r w:rsidR="00000A66" w:rsidRPr="00241A04">
              <w:rPr>
                <w:color w:val="auto"/>
                <w:sz w:val="16"/>
                <w:lang w:bidi="x-none"/>
              </w:rPr>
              <w:t xml:space="preserve"> en de</w:t>
            </w:r>
            <w:r w:rsidRPr="00241A04">
              <w:rPr>
                <w:color w:val="auto"/>
                <w:sz w:val="16"/>
                <w:lang w:bidi="x-none"/>
              </w:rPr>
              <w:t xml:space="preserve"> afhandel</w:t>
            </w:r>
            <w:r w:rsidR="00000A66" w:rsidRPr="00241A04">
              <w:rPr>
                <w:color w:val="auto"/>
                <w:sz w:val="16"/>
                <w:lang w:bidi="x-none"/>
              </w:rPr>
              <w:t>i</w:t>
            </w:r>
            <w:r w:rsidRPr="00241A04">
              <w:rPr>
                <w:color w:val="auto"/>
                <w:sz w:val="16"/>
                <w:lang w:bidi="x-none"/>
              </w:rPr>
              <w:t>n</w:t>
            </w:r>
            <w:r w:rsidR="00000A66" w:rsidRPr="00241A04">
              <w:rPr>
                <w:color w:val="auto"/>
                <w:sz w:val="16"/>
                <w:lang w:bidi="x-none"/>
              </w:rPr>
              <w:t>g</w:t>
            </w:r>
            <w:r w:rsidRPr="00241A04">
              <w:rPr>
                <w:color w:val="auto"/>
                <w:sz w:val="16"/>
                <w:lang w:bidi="x-none"/>
              </w:rPr>
              <w:t xml:space="preserve"> van orders</w:t>
            </w:r>
            <w:r w:rsidR="00722CBA" w:rsidRPr="00241A04">
              <w:rPr>
                <w:color w:val="auto"/>
                <w:sz w:val="16"/>
                <w:lang w:bidi="x-none"/>
              </w:rPr>
              <w:t xml:space="preserve"> en klachten</w:t>
            </w:r>
            <w:r w:rsidRPr="00241A04">
              <w:rPr>
                <w:color w:val="auto"/>
                <w:sz w:val="16"/>
                <w:lang w:bidi="x-none"/>
              </w:rPr>
              <w:t>.</w:t>
            </w:r>
            <w:r w:rsidR="00722CBA" w:rsidRPr="00241A04">
              <w:rPr>
                <w:color w:val="auto"/>
                <w:sz w:val="16"/>
                <w:lang w:bidi="x-none"/>
              </w:rPr>
              <w:t xml:space="preserve"> Er wordt gebruik gemaakt van een geautomatiseerd systeem, waarin gegevens worden ingevoerd en hij/zij toegang heeft tot </w:t>
            </w:r>
            <w:proofErr w:type="spellStart"/>
            <w:r w:rsidR="00722CBA" w:rsidRPr="00241A04">
              <w:rPr>
                <w:color w:val="auto"/>
                <w:sz w:val="16"/>
                <w:lang w:bidi="x-none"/>
              </w:rPr>
              <w:t>klant</w:t>
            </w:r>
            <w:r w:rsidR="00004689">
              <w:rPr>
                <w:color w:val="auto"/>
                <w:sz w:val="16"/>
                <w:lang w:bidi="x-none"/>
              </w:rPr>
              <w:softHyphen/>
            </w:r>
            <w:r w:rsidR="00722CBA" w:rsidRPr="00241A04">
              <w:rPr>
                <w:color w:val="auto"/>
                <w:sz w:val="16"/>
                <w:lang w:bidi="x-none"/>
              </w:rPr>
              <w:t>specifieke</w:t>
            </w:r>
            <w:proofErr w:type="spellEnd"/>
            <w:r w:rsidR="00722CBA" w:rsidRPr="00241A04">
              <w:rPr>
                <w:color w:val="auto"/>
                <w:sz w:val="16"/>
                <w:lang w:bidi="x-none"/>
              </w:rPr>
              <w:t xml:space="preserve"> afspraken. 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453FEAD7" w:rsidR="00BA56DD" w:rsidRPr="00241A04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241A04">
              <w:rPr>
                <w:color w:val="auto"/>
                <w:sz w:val="16"/>
                <w:lang w:bidi="x-none"/>
              </w:rPr>
              <w:t>Direct leidinggevende</w:t>
            </w:r>
            <w:r w:rsidRPr="00241A04">
              <w:rPr>
                <w:color w:val="auto"/>
                <w:sz w:val="16"/>
                <w:lang w:bidi="x-none"/>
              </w:rPr>
              <w:tab/>
              <w:t>:</w:t>
            </w:r>
            <w:r w:rsidRPr="00241A04">
              <w:rPr>
                <w:color w:val="auto"/>
                <w:sz w:val="16"/>
                <w:lang w:bidi="x-none"/>
              </w:rPr>
              <w:tab/>
            </w:r>
            <w:r w:rsidR="00241A04">
              <w:rPr>
                <w:color w:val="auto"/>
                <w:sz w:val="16"/>
                <w:lang w:bidi="x-none"/>
              </w:rPr>
              <w:t>v</w:t>
            </w:r>
            <w:r w:rsidR="0058382B" w:rsidRPr="00241A04">
              <w:rPr>
                <w:color w:val="auto"/>
                <w:sz w:val="16"/>
                <w:lang w:bidi="x-none"/>
              </w:rPr>
              <w:t>akinhoudelijk leidinggevende.</w:t>
            </w:r>
          </w:p>
          <w:p w14:paraId="7D5C4517" w14:textId="50C793EC" w:rsidR="00BA56DD" w:rsidRPr="000C3278" w:rsidRDefault="00BA56DD" w:rsidP="00241A04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241A04">
              <w:rPr>
                <w:color w:val="auto"/>
                <w:sz w:val="16"/>
                <w:lang w:bidi="x-none"/>
              </w:rPr>
              <w:t>Geeft leiding aan</w:t>
            </w:r>
            <w:r w:rsidRPr="00241A04">
              <w:rPr>
                <w:color w:val="auto"/>
                <w:sz w:val="16"/>
                <w:lang w:bidi="x-none"/>
              </w:rPr>
              <w:tab/>
              <w:t>:</w:t>
            </w:r>
            <w:r w:rsidRPr="00241A04">
              <w:rPr>
                <w:color w:val="auto"/>
                <w:sz w:val="16"/>
                <w:lang w:bidi="x-none"/>
              </w:rPr>
              <w:tab/>
            </w:r>
            <w:r w:rsidR="00241A04">
              <w:rPr>
                <w:color w:val="auto"/>
                <w:sz w:val="16"/>
                <w:lang w:bidi="x-none"/>
              </w:rPr>
              <w:t>n</w:t>
            </w:r>
            <w:r w:rsidR="0058382B" w:rsidRPr="00241A04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4A478207" w:rsidR="00BA56DD" w:rsidRPr="00241A04" w:rsidRDefault="00BA56D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1.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5D2202" w:rsidRPr="00241A04">
              <w:rPr>
                <w:color w:val="auto"/>
                <w:sz w:val="16"/>
                <w:szCs w:val="16"/>
              </w:rPr>
              <w:t>Verwerking klantorders</w:t>
            </w:r>
            <w:r w:rsidR="00367142" w:rsidRPr="00241A0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9D9EDEF" w14:textId="2408CED9" w:rsidR="005D2202" w:rsidRPr="00241A04" w:rsidRDefault="00B55E09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i</w:t>
            </w:r>
            <w:r w:rsidR="005D2202" w:rsidRPr="00241A04">
              <w:rPr>
                <w:color w:val="auto"/>
                <w:sz w:val="16"/>
                <w:szCs w:val="16"/>
              </w:rPr>
              <w:t xml:space="preserve">n ontvangst nemen van orders van klanten via de </w:t>
            </w:r>
            <w:r w:rsidR="00752534">
              <w:rPr>
                <w:color w:val="auto"/>
                <w:sz w:val="16"/>
                <w:szCs w:val="16"/>
              </w:rPr>
              <w:br/>
            </w:r>
            <w:r w:rsidR="005D2202" w:rsidRPr="00241A04">
              <w:rPr>
                <w:color w:val="auto"/>
                <w:sz w:val="16"/>
                <w:szCs w:val="16"/>
              </w:rPr>
              <w:t>e-mail, telefoon, buitendienst of anderszins;</w:t>
            </w:r>
          </w:p>
          <w:p w14:paraId="75776608" w14:textId="2279463C" w:rsidR="00E25A15" w:rsidRPr="00241A04" w:rsidRDefault="005D220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v</w:t>
            </w:r>
            <w:r w:rsidRPr="00241A04">
              <w:rPr>
                <w:color w:val="auto"/>
                <w:sz w:val="16"/>
                <w:szCs w:val="16"/>
              </w:rPr>
              <w:t>aststellen van prijs, levertijd en leveringsvoorwaarden o.b.v. lopende contracten en/of vaste prijzen;</w:t>
            </w:r>
          </w:p>
          <w:p w14:paraId="03599626" w14:textId="7F78F50D" w:rsidR="005D2202" w:rsidRPr="00241A04" w:rsidRDefault="005D220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indien nodig aanvullen van</w:t>
            </w:r>
            <w:r w:rsidRPr="00241A04">
              <w:rPr>
                <w:color w:val="auto"/>
                <w:sz w:val="16"/>
                <w:szCs w:val="16"/>
              </w:rPr>
              <w:t xml:space="preserve"> ontbrekende gegevens en navragen bij de verkoop buitendienst en/of klant;</w:t>
            </w:r>
          </w:p>
          <w:p w14:paraId="5888ED78" w14:textId="5E5DE7A3" w:rsidR="005D2202" w:rsidRPr="00241A04" w:rsidRDefault="005D220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o</w:t>
            </w:r>
            <w:r w:rsidRPr="00241A04">
              <w:rPr>
                <w:color w:val="auto"/>
                <w:sz w:val="16"/>
                <w:szCs w:val="16"/>
              </w:rPr>
              <w:t>pstellen van offertes, deze indien nodig toelichten en uitstaande offertes opvolgen;</w:t>
            </w:r>
          </w:p>
          <w:p w14:paraId="7716623C" w14:textId="538C320E" w:rsidR="005D2202" w:rsidRPr="00241A04" w:rsidRDefault="005D220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  <w:t xml:space="preserve">inbrengen/overzetten </w:t>
            </w:r>
            <w:r w:rsidR="00722CBA" w:rsidRPr="00241A04">
              <w:rPr>
                <w:color w:val="auto"/>
                <w:sz w:val="16"/>
                <w:szCs w:val="16"/>
              </w:rPr>
              <w:t xml:space="preserve">van orders </w:t>
            </w:r>
            <w:r w:rsidRPr="00241A04">
              <w:rPr>
                <w:color w:val="auto"/>
                <w:sz w:val="16"/>
                <w:szCs w:val="16"/>
              </w:rPr>
              <w:t>in/naar het (geautomatiseerde) systeem;</w:t>
            </w:r>
          </w:p>
          <w:p w14:paraId="728FE526" w14:textId="3D0936F2" w:rsidR="00722CBA" w:rsidRPr="00241A04" w:rsidRDefault="00722CB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  <w:t>aanmaken en verzenden van orderbevestigingen;</w:t>
            </w:r>
          </w:p>
          <w:p w14:paraId="03EFF6E8" w14:textId="38790BAD" w:rsidR="00A43B27" w:rsidRPr="00241A04" w:rsidRDefault="005D2202" w:rsidP="007179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v</w:t>
            </w:r>
            <w:r w:rsidRPr="00241A04">
              <w:rPr>
                <w:color w:val="auto"/>
                <w:sz w:val="16"/>
                <w:szCs w:val="16"/>
              </w:rPr>
              <w:t>olgen van orderafwikkelingen en signaleren en melden van dreigende afwijkingen aan de v</w:t>
            </w:r>
            <w:r w:rsidR="00717952" w:rsidRPr="00241A04">
              <w:rPr>
                <w:color w:val="auto"/>
                <w:sz w:val="16"/>
                <w:szCs w:val="16"/>
              </w:rPr>
              <w:t>erkoop buitendienst en/of klant.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679ADD" w14:textId="064C624B" w:rsidR="00E25A15" w:rsidRPr="00241A04" w:rsidRDefault="002D200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</w:r>
            <w:r w:rsidR="00B9678D" w:rsidRPr="00241A04">
              <w:rPr>
                <w:color w:val="auto"/>
                <w:sz w:val="16"/>
                <w:szCs w:val="16"/>
                <w:lang w:bidi="x-none"/>
              </w:rPr>
              <w:t>juistheid en tijdigheid van verwerking orders;</w:t>
            </w:r>
          </w:p>
          <w:p w14:paraId="5B7B46A3" w14:textId="77777777" w:rsidR="00B9678D" w:rsidRPr="00241A04" w:rsidRDefault="00B9678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>juistheid en volledigheid van offertes;</w:t>
            </w:r>
          </w:p>
          <w:p w14:paraId="143C21FD" w14:textId="031437BC" w:rsidR="00B9678D" w:rsidRPr="00241A04" w:rsidRDefault="00B9678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 xml:space="preserve">juistheid, volledigheid en </w:t>
            </w:r>
            <w:proofErr w:type="spellStart"/>
            <w:r w:rsidRPr="00241A04">
              <w:rPr>
                <w:color w:val="auto"/>
                <w:sz w:val="16"/>
                <w:szCs w:val="16"/>
                <w:lang w:bidi="x-none"/>
              </w:rPr>
              <w:t>terug</w:t>
            </w:r>
            <w:r w:rsidR="00752534">
              <w:rPr>
                <w:color w:val="auto"/>
                <w:sz w:val="16"/>
                <w:szCs w:val="16"/>
                <w:lang w:bidi="x-none"/>
              </w:rPr>
              <w:softHyphen/>
            </w:r>
            <w:r w:rsidRPr="00241A04">
              <w:rPr>
                <w:color w:val="auto"/>
                <w:sz w:val="16"/>
                <w:szCs w:val="16"/>
                <w:lang w:bidi="x-none"/>
              </w:rPr>
              <w:t>vindbaarheid</w:t>
            </w:r>
            <w:proofErr w:type="spellEnd"/>
            <w:r w:rsidRPr="00241A04">
              <w:rPr>
                <w:color w:val="auto"/>
                <w:sz w:val="16"/>
                <w:szCs w:val="16"/>
                <w:lang w:bidi="x-none"/>
              </w:rPr>
              <w:t xml:space="preserve"> van </w:t>
            </w:r>
            <w:proofErr w:type="spellStart"/>
            <w:r w:rsidRPr="00241A04">
              <w:rPr>
                <w:color w:val="auto"/>
                <w:sz w:val="16"/>
                <w:szCs w:val="16"/>
                <w:lang w:bidi="x-none"/>
              </w:rPr>
              <w:t>gegevens</w:t>
            </w:r>
            <w:r w:rsidR="00752534">
              <w:rPr>
                <w:color w:val="auto"/>
                <w:sz w:val="16"/>
                <w:szCs w:val="16"/>
                <w:lang w:bidi="x-none"/>
              </w:rPr>
              <w:softHyphen/>
            </w:r>
            <w:r w:rsidRPr="00241A04">
              <w:rPr>
                <w:color w:val="auto"/>
                <w:sz w:val="16"/>
                <w:szCs w:val="16"/>
                <w:lang w:bidi="x-none"/>
              </w:rPr>
              <w:t>invoer</w:t>
            </w:r>
            <w:proofErr w:type="spellEnd"/>
            <w:r w:rsidRPr="00241A04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3939410" w14:textId="0104864C" w:rsidR="006F4BE7" w:rsidRPr="00241A04" w:rsidRDefault="00B9678D" w:rsidP="00B9678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>klanttevredenheid inzake follow-up.</w:t>
            </w:r>
          </w:p>
        </w:tc>
      </w:tr>
      <w:tr w:rsidR="00E25A15" w:rsidRPr="000C327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3E6C93F7" w:rsidR="00E25A15" w:rsidRPr="00241A04" w:rsidRDefault="00E25A15" w:rsidP="0036714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2.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367142" w:rsidRPr="00241A04">
              <w:rPr>
                <w:color w:val="auto"/>
                <w:sz w:val="16"/>
                <w:szCs w:val="16"/>
              </w:rPr>
              <w:t>Afdelings-ondersteuning.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3BA709" w14:textId="4684753E" w:rsidR="00717952" w:rsidRPr="00241A04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b</w:t>
            </w:r>
            <w:r w:rsidR="005D2202" w:rsidRPr="00241A04">
              <w:rPr>
                <w:color w:val="auto"/>
                <w:sz w:val="16"/>
                <w:szCs w:val="16"/>
              </w:rPr>
              <w:t>ijhouden van bestanden met klantgegevens</w:t>
            </w:r>
            <w:r w:rsidR="00717952" w:rsidRPr="00241A04">
              <w:rPr>
                <w:color w:val="auto"/>
                <w:sz w:val="16"/>
                <w:szCs w:val="16"/>
              </w:rPr>
              <w:t>, verstrekken van informatie op verzoek</w:t>
            </w:r>
            <w:r w:rsidR="00F52C1B" w:rsidRPr="00241A04">
              <w:rPr>
                <w:color w:val="auto"/>
                <w:sz w:val="16"/>
                <w:szCs w:val="16"/>
              </w:rPr>
              <w:t xml:space="preserve"> aan (potentiële) klanten</w:t>
            </w:r>
            <w:r w:rsidR="00717952" w:rsidRPr="00241A04">
              <w:rPr>
                <w:color w:val="auto"/>
                <w:sz w:val="16"/>
                <w:szCs w:val="16"/>
              </w:rPr>
              <w:t>;</w:t>
            </w:r>
          </w:p>
          <w:p w14:paraId="2F7F70F3" w14:textId="5C500F3A" w:rsidR="00717952" w:rsidRPr="00241A04" w:rsidRDefault="0071795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722CBA" w:rsidRPr="00241A04">
              <w:rPr>
                <w:color w:val="auto"/>
                <w:sz w:val="16"/>
                <w:szCs w:val="16"/>
              </w:rPr>
              <w:t>m</w:t>
            </w:r>
            <w:r w:rsidRPr="00241A04">
              <w:rPr>
                <w:color w:val="auto"/>
                <w:sz w:val="16"/>
                <w:szCs w:val="16"/>
              </w:rPr>
              <w:t>aken van bezoekafspraken, verwerken van bezoekverslagen;</w:t>
            </w:r>
          </w:p>
          <w:p w14:paraId="2ABFE401" w14:textId="06651584" w:rsidR="00717952" w:rsidRPr="00241A04" w:rsidRDefault="0071795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F52C1B" w:rsidRPr="00241A04">
              <w:rPr>
                <w:color w:val="auto"/>
                <w:sz w:val="16"/>
                <w:szCs w:val="16"/>
              </w:rPr>
              <w:t>a</w:t>
            </w:r>
            <w:r w:rsidRPr="00241A04">
              <w:rPr>
                <w:color w:val="auto"/>
                <w:sz w:val="16"/>
                <w:szCs w:val="16"/>
              </w:rPr>
              <w:t>ttenderen van verkoop buitendienst op bijzonderheden aangaande hun klanten n.a.v. eigen contacten;</w:t>
            </w:r>
          </w:p>
          <w:p w14:paraId="314DA8C9" w14:textId="00F42C95" w:rsidR="00717952" w:rsidRPr="00241A04" w:rsidRDefault="0071795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</w:r>
            <w:r w:rsidR="00F52C1B" w:rsidRPr="00241A04">
              <w:rPr>
                <w:color w:val="auto"/>
                <w:sz w:val="16"/>
                <w:szCs w:val="16"/>
              </w:rPr>
              <w:t>i</w:t>
            </w:r>
            <w:r w:rsidRPr="00241A04">
              <w:rPr>
                <w:color w:val="auto"/>
                <w:sz w:val="16"/>
                <w:szCs w:val="16"/>
              </w:rPr>
              <w:t>n ontvangst nemen en registreren van klachten, op</w:t>
            </w:r>
            <w:r w:rsidR="00752534">
              <w:rPr>
                <w:color w:val="auto"/>
                <w:sz w:val="16"/>
                <w:szCs w:val="16"/>
              </w:rPr>
              <w:softHyphen/>
            </w:r>
            <w:r w:rsidRPr="00241A04">
              <w:rPr>
                <w:color w:val="auto"/>
                <w:sz w:val="16"/>
                <w:szCs w:val="16"/>
              </w:rPr>
              <w:t>schalen van regelmatig terugkerende klachten naar de leidinggevende;</w:t>
            </w:r>
          </w:p>
          <w:p w14:paraId="56351F30" w14:textId="3B9025D9" w:rsidR="00717952" w:rsidRPr="00241A04" w:rsidRDefault="00F52C1B" w:rsidP="00F52C1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41A04">
              <w:rPr>
                <w:color w:val="auto"/>
                <w:sz w:val="16"/>
                <w:szCs w:val="16"/>
              </w:rPr>
              <w:t>-</w:t>
            </w:r>
            <w:r w:rsidRPr="00241A04">
              <w:rPr>
                <w:color w:val="auto"/>
                <w:sz w:val="16"/>
                <w:szCs w:val="16"/>
              </w:rPr>
              <w:tab/>
              <w:t>leveren van administratieve-secretariële ondersteuning, zoals het verwerken van (standaard) correspondentie, opstellen van notulen, archiveren van stukken, genereren van overzichten, etc.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686EA8" w14:textId="77777777" w:rsidR="00E25A15" w:rsidRPr="00241A04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</w:r>
            <w:r w:rsidR="00B9678D" w:rsidRPr="00241A04">
              <w:rPr>
                <w:color w:val="auto"/>
                <w:sz w:val="16"/>
                <w:szCs w:val="16"/>
                <w:lang w:bidi="x-none"/>
              </w:rPr>
              <w:t>juistheid en volledigheid van klantenbestand;</w:t>
            </w:r>
          </w:p>
          <w:p w14:paraId="001EED5D" w14:textId="4B4E6402" w:rsidR="00B9678D" w:rsidRPr="00241A04" w:rsidRDefault="00B9678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>juistheid en volledigheid informatieverstrekking;</w:t>
            </w:r>
          </w:p>
          <w:p w14:paraId="03AE8EA9" w14:textId="5180EBC9" w:rsidR="00F52C1B" w:rsidRPr="00241A04" w:rsidRDefault="00F52C1B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>doeltreffendheid van klachtbehandeling;</w:t>
            </w:r>
          </w:p>
          <w:p w14:paraId="35BE5ABC" w14:textId="291FFD8A" w:rsidR="00B9678D" w:rsidRPr="00241A04" w:rsidRDefault="00B9678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>effectiviteit bezoek planning;</w:t>
            </w:r>
          </w:p>
          <w:p w14:paraId="4EFA5EE9" w14:textId="195F8881" w:rsidR="00B9678D" w:rsidRPr="00241A04" w:rsidRDefault="00B9678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41A0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41A04">
              <w:rPr>
                <w:color w:val="auto"/>
                <w:sz w:val="16"/>
                <w:szCs w:val="16"/>
                <w:lang w:bidi="x-none"/>
              </w:rPr>
              <w:tab/>
              <w:t>mate waarin wordt ingespeeld op de behoeften van verkoop buitendienst.</w:t>
            </w: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62ABA746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F5B7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0CDB36B8" w:rsidR="002D200C" w:rsidRPr="00241A04" w:rsidRDefault="00241A04" w:rsidP="00AA6A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717952" w:rsidRPr="00241A04">
              <w:rPr>
                <w:color w:val="auto"/>
                <w:sz w:val="16"/>
              </w:rPr>
              <w:t xml:space="preserve">Eenzijdige houding en belasting van oog- en rugspieren </w:t>
            </w:r>
            <w:r w:rsidR="00AA6A42">
              <w:rPr>
                <w:color w:val="auto"/>
                <w:sz w:val="16"/>
              </w:rPr>
              <w:t>bij het werken met PC</w:t>
            </w:r>
            <w:r w:rsidR="00B9678D" w:rsidRPr="00241A04">
              <w:rPr>
                <w:color w:val="auto"/>
                <w:sz w:val="16"/>
              </w:rPr>
              <w:t>.</w:t>
            </w:r>
          </w:p>
        </w:tc>
      </w:tr>
      <w:tr w:rsidR="00CC3301" w:rsidRPr="00FF5B7D" w14:paraId="20647525" w14:textId="77777777" w:rsidTr="002E49FE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1049F8" w14:textId="35544ED6" w:rsidR="00CC3301" w:rsidRDefault="00CC3301" w:rsidP="00AA6A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FC9172" w14:textId="7E61483F" w:rsidR="00CC3301" w:rsidRDefault="00CC3301" w:rsidP="00AA6A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Functiegroep:</w:t>
            </w:r>
            <w:r>
              <w:rPr>
                <w:color w:val="auto"/>
                <w:sz w:val="16"/>
              </w:rPr>
              <w:tab/>
              <w:t>G</w:t>
            </w:r>
          </w:p>
        </w:tc>
      </w:tr>
    </w:tbl>
    <w:p w14:paraId="189F894C" w14:textId="77777777" w:rsidR="00BA70A9" w:rsidRPr="0062131F" w:rsidRDefault="00BA70A9" w:rsidP="00BA70A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4C0C620D" w14:textId="77777777" w:rsidR="00C1508A" w:rsidRDefault="00C1508A" w:rsidP="00A10A6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C1508A" w:rsidSect="00BA56DD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752534" w:rsidRDefault="00752534" w:rsidP="007220B8">
      <w:pPr>
        <w:spacing w:line="240" w:lineRule="auto"/>
      </w:pPr>
      <w:r>
        <w:separator/>
      </w:r>
    </w:p>
  </w:endnote>
  <w:endnote w:type="continuationSeparator" w:id="0">
    <w:p w14:paraId="162A6A73" w14:textId="77777777" w:rsidR="00752534" w:rsidRDefault="00752534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0FFD019" w:rsidR="00752534" w:rsidRDefault="00752534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>
      <w:rPr>
        <w:color w:val="auto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752534" w:rsidRDefault="00752534" w:rsidP="007220B8">
      <w:pPr>
        <w:spacing w:line="240" w:lineRule="auto"/>
      </w:pPr>
      <w:r>
        <w:separator/>
      </w:r>
    </w:p>
  </w:footnote>
  <w:footnote w:type="continuationSeparator" w:id="0">
    <w:p w14:paraId="47766649" w14:textId="77777777" w:rsidR="00752534" w:rsidRDefault="00752534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727F7CC" w:rsidR="00752534" w:rsidRPr="00FF5B7D" w:rsidRDefault="00752534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2556F5">
      <w:rPr>
        <w:color w:val="auto"/>
      </w:rPr>
      <w:t>famil</w:t>
    </w:r>
    <w:r>
      <w:rPr>
        <w:color w:val="auto"/>
      </w:rPr>
      <w:t>ie: Commercie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C</w:t>
    </w:r>
    <w:r w:rsidRPr="00FF5B7D">
      <w:rPr>
        <w:color w:val="auto"/>
        <w:lang w:eastAsia="nl-NL"/>
      </w:rPr>
      <w:t>.</w:t>
    </w:r>
    <w:r>
      <w:rPr>
        <w:color w:val="auto"/>
        <w:lang w:eastAsia="nl-NL"/>
      </w:rPr>
      <w:t>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A66"/>
    <w:rsid w:val="00004689"/>
    <w:rsid w:val="00013FFA"/>
    <w:rsid w:val="00053F25"/>
    <w:rsid w:val="000823C4"/>
    <w:rsid w:val="00121D7A"/>
    <w:rsid w:val="002160FE"/>
    <w:rsid w:val="00241A04"/>
    <w:rsid w:val="002556F5"/>
    <w:rsid w:val="00263712"/>
    <w:rsid w:val="002C7C80"/>
    <w:rsid w:val="002D200C"/>
    <w:rsid w:val="0033575D"/>
    <w:rsid w:val="00367142"/>
    <w:rsid w:val="003A2926"/>
    <w:rsid w:val="003D55CD"/>
    <w:rsid w:val="00485B2C"/>
    <w:rsid w:val="0058382B"/>
    <w:rsid w:val="005C0665"/>
    <w:rsid w:val="005D2202"/>
    <w:rsid w:val="005D4C90"/>
    <w:rsid w:val="006F4BE7"/>
    <w:rsid w:val="007055A1"/>
    <w:rsid w:val="00717952"/>
    <w:rsid w:val="007220B8"/>
    <w:rsid w:val="00722CBA"/>
    <w:rsid w:val="00752534"/>
    <w:rsid w:val="007548AC"/>
    <w:rsid w:val="007C0312"/>
    <w:rsid w:val="007E18CB"/>
    <w:rsid w:val="007E48DE"/>
    <w:rsid w:val="007F5898"/>
    <w:rsid w:val="00834FD0"/>
    <w:rsid w:val="008B0725"/>
    <w:rsid w:val="008B24C1"/>
    <w:rsid w:val="009067AC"/>
    <w:rsid w:val="00917E94"/>
    <w:rsid w:val="00997EFA"/>
    <w:rsid w:val="00A10A67"/>
    <w:rsid w:val="00A43B27"/>
    <w:rsid w:val="00A50D1E"/>
    <w:rsid w:val="00A82979"/>
    <w:rsid w:val="00AA6A42"/>
    <w:rsid w:val="00AF01E2"/>
    <w:rsid w:val="00B122E7"/>
    <w:rsid w:val="00B55E09"/>
    <w:rsid w:val="00B87542"/>
    <w:rsid w:val="00B9678D"/>
    <w:rsid w:val="00BA56DD"/>
    <w:rsid w:val="00BA70A9"/>
    <w:rsid w:val="00BE0D31"/>
    <w:rsid w:val="00BE4B9D"/>
    <w:rsid w:val="00C1508A"/>
    <w:rsid w:val="00C3362A"/>
    <w:rsid w:val="00CC3301"/>
    <w:rsid w:val="00CF5A4D"/>
    <w:rsid w:val="00D01DAD"/>
    <w:rsid w:val="00D13821"/>
    <w:rsid w:val="00DE04F4"/>
    <w:rsid w:val="00DF6A29"/>
    <w:rsid w:val="00E25A15"/>
    <w:rsid w:val="00E6295D"/>
    <w:rsid w:val="00E62C80"/>
    <w:rsid w:val="00E932C0"/>
    <w:rsid w:val="00EE1013"/>
    <w:rsid w:val="00F52C1B"/>
    <w:rsid w:val="00F9066E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722CB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22CBA"/>
    <w:rPr>
      <w:rFonts w:ascii="Lucida Grande" w:hAnsi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722CB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22CBA"/>
    <w:rPr>
      <w:rFonts w:ascii="Lucida Grande" w:hAnsi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5</TotalTime>
  <Pages>1</Pages>
  <Words>393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2555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8</cp:revision>
  <cp:lastPrinted>2013-11-18T09:40:00Z</cp:lastPrinted>
  <dcterms:created xsi:type="dcterms:W3CDTF">2013-12-09T10:58:00Z</dcterms:created>
  <dcterms:modified xsi:type="dcterms:W3CDTF">2015-06-26T07:30:00Z</dcterms:modified>
</cp:coreProperties>
</file>